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347B" w14:textId="77777777" w:rsidR="005C19B3" w:rsidRDefault="005C19B3"/>
    <w:p w14:paraId="4AC436CA" w14:textId="77777777" w:rsidR="005C19B3" w:rsidRDefault="005C19B3"/>
    <w:p w14:paraId="6476B0A2" w14:textId="77777777" w:rsidR="005C19B3" w:rsidRDefault="005C19B3"/>
    <w:p w14:paraId="38631B1B" w14:textId="77777777" w:rsidR="005C19B3" w:rsidRDefault="005C19B3"/>
    <w:p w14:paraId="4D13B5FF" w14:textId="77777777" w:rsidR="005C19B3" w:rsidRDefault="005C19B3"/>
    <w:p w14:paraId="0839D3A7" w14:textId="77777777" w:rsidR="005C19B3" w:rsidRDefault="005C19B3"/>
    <w:p w14:paraId="2D79633E" w14:textId="77777777" w:rsidR="005C19B3" w:rsidRDefault="005C19B3"/>
    <w:p w14:paraId="24E1167E" w14:textId="77777777" w:rsidR="005C19B3" w:rsidRPr="002E50A0" w:rsidRDefault="00F66720" w:rsidP="00F66720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bookmarkStart w:id="0" w:name="_gjdgxs" w:colFirst="0" w:colLast="0"/>
      <w:bookmarkEnd w:id="0"/>
      <w:r w:rsidRPr="002E50A0">
        <w:rPr>
          <w:rFonts w:ascii="Arial" w:hAnsi="Arial" w:cs="Arial"/>
          <w:b/>
          <w:color w:val="C0504D" w:themeColor="accent2"/>
          <w:sz w:val="32"/>
          <w:szCs w:val="32"/>
        </w:rPr>
        <w:t>Enrolment and Transition Dates 2024-2025</w:t>
      </w:r>
    </w:p>
    <w:p w14:paraId="6A28B8DC" w14:textId="77777777" w:rsidR="00F66720" w:rsidRDefault="00F66720" w:rsidP="00F66720">
      <w:pPr>
        <w:rPr>
          <w:color w:val="002060"/>
        </w:rPr>
      </w:pPr>
    </w:p>
    <w:p w14:paraId="3748CF00" w14:textId="77777777" w:rsidR="00F66720" w:rsidRDefault="00F66720" w:rsidP="00F66720">
      <w:pPr>
        <w:jc w:val="center"/>
        <w:rPr>
          <w:color w:val="002060"/>
        </w:rPr>
      </w:pPr>
    </w:p>
    <w:tbl>
      <w:tblPr>
        <w:tblStyle w:val="GridTable6ColourfulAccent1"/>
        <w:tblW w:w="10212" w:type="dxa"/>
        <w:tblInd w:w="-714" w:type="dxa"/>
        <w:tblLook w:val="04A0" w:firstRow="1" w:lastRow="0" w:firstColumn="1" w:lastColumn="0" w:noHBand="0" w:noVBand="1"/>
      </w:tblPr>
      <w:tblGrid>
        <w:gridCol w:w="3261"/>
        <w:gridCol w:w="6951"/>
      </w:tblGrid>
      <w:tr w:rsidR="00F66720" w14:paraId="26199956" w14:textId="77777777" w:rsidTr="002E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F3A0F3C" w14:textId="77777777" w:rsidR="00F66720" w:rsidRPr="002E50A0" w:rsidRDefault="002E50A0" w:rsidP="00D4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D46901" w:rsidRPr="002E50A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46901" w:rsidRPr="002E50A0">
              <w:rPr>
                <w:rFonts w:ascii="Arial" w:hAnsi="Arial" w:cs="Arial"/>
                <w:sz w:val="22"/>
                <w:szCs w:val="22"/>
              </w:rPr>
              <w:t xml:space="preserve"> May 2024</w:t>
            </w:r>
          </w:p>
        </w:tc>
        <w:tc>
          <w:tcPr>
            <w:tcW w:w="6951" w:type="dxa"/>
          </w:tcPr>
          <w:p w14:paraId="716761A3" w14:textId="77777777" w:rsidR="00F66720" w:rsidRPr="002E50A0" w:rsidRDefault="00F66720" w:rsidP="00F66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50A0">
              <w:rPr>
                <w:rFonts w:ascii="Arial" w:hAnsi="Arial" w:cs="Arial"/>
                <w:b w:val="0"/>
                <w:sz w:val="22"/>
                <w:szCs w:val="22"/>
              </w:rPr>
              <w:t>Applications for enrolment close*</w:t>
            </w:r>
          </w:p>
        </w:tc>
      </w:tr>
      <w:tr w:rsidR="00F66720" w14:paraId="1A51235A" w14:textId="77777777" w:rsidTr="002E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1C3A1B" w14:textId="77777777" w:rsidR="00F66720" w:rsidRPr="002E50A0" w:rsidRDefault="00D46901" w:rsidP="00D4690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22 May – 6 June 2024</w:t>
            </w:r>
          </w:p>
        </w:tc>
        <w:tc>
          <w:tcPr>
            <w:tcW w:w="6951" w:type="dxa"/>
          </w:tcPr>
          <w:p w14:paraId="38EDEAB0" w14:textId="77777777" w:rsidR="00F66720" w:rsidRPr="002E50A0" w:rsidRDefault="00F66720" w:rsidP="00F66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Family enrolment meetings.</w:t>
            </w:r>
          </w:p>
        </w:tc>
      </w:tr>
      <w:tr w:rsidR="00F66720" w14:paraId="364DBC63" w14:textId="77777777" w:rsidTr="002E5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5C5FD20" w14:textId="77777777" w:rsidR="00F66720" w:rsidRPr="002E50A0" w:rsidRDefault="002E50A0" w:rsidP="00D4690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D46901" w:rsidRPr="002E50A0">
              <w:rPr>
                <w:rFonts w:ascii="Arial" w:hAnsi="Arial" w:cs="Arial"/>
                <w:sz w:val="22"/>
                <w:szCs w:val="22"/>
              </w:rPr>
              <w:t>6 June 2024</w:t>
            </w:r>
          </w:p>
        </w:tc>
        <w:tc>
          <w:tcPr>
            <w:tcW w:w="6951" w:type="dxa"/>
          </w:tcPr>
          <w:p w14:paraId="078C8EC4" w14:textId="77777777" w:rsidR="00F66720" w:rsidRPr="002E50A0" w:rsidRDefault="00F66720" w:rsidP="00F66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 xml:space="preserve">Letters offering enrolment places forwarded to </w:t>
            </w:r>
            <w:r w:rsidR="00D46901" w:rsidRPr="002E50A0">
              <w:rPr>
                <w:rFonts w:ascii="Arial" w:hAnsi="Arial" w:cs="Arial"/>
                <w:sz w:val="22"/>
                <w:szCs w:val="22"/>
              </w:rPr>
              <w:t>families.</w:t>
            </w:r>
          </w:p>
        </w:tc>
      </w:tr>
      <w:tr w:rsidR="00F66720" w14:paraId="6073A27C" w14:textId="77777777" w:rsidTr="002E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F40EADE" w14:textId="77777777" w:rsidR="00F66720" w:rsidRPr="002E50A0" w:rsidRDefault="00D46901" w:rsidP="00D46901">
            <w:pPr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 xml:space="preserve">Tuesday 15 </w:t>
            </w:r>
            <w:r w:rsidR="004B554C" w:rsidRPr="002E50A0">
              <w:rPr>
                <w:rFonts w:ascii="Arial" w:hAnsi="Arial" w:cs="Arial"/>
                <w:sz w:val="22"/>
                <w:szCs w:val="22"/>
              </w:rPr>
              <w:t>October</w:t>
            </w:r>
          </w:p>
          <w:p w14:paraId="587F3CBC" w14:textId="77777777" w:rsidR="004B554C" w:rsidRPr="002E50A0" w:rsidRDefault="004B554C" w:rsidP="00D469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9DC54" w14:textId="77777777" w:rsidR="004B554C" w:rsidRPr="002E50A0" w:rsidRDefault="004B554C" w:rsidP="00D4690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Thursday 14 November</w:t>
            </w:r>
          </w:p>
        </w:tc>
        <w:tc>
          <w:tcPr>
            <w:tcW w:w="6951" w:type="dxa"/>
          </w:tcPr>
          <w:p w14:paraId="409648CC" w14:textId="77777777" w:rsidR="00F66720" w:rsidRPr="002E50A0" w:rsidRDefault="00F66720" w:rsidP="00F66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Transition Afternoons: These sessions comprise one-hour transition visits (2.15pm -3.15pm). The Preps (Foundation students) for 2025 spend this time engaged in activities in one of the current junior classrooms with their 2025 teacher.</w:t>
            </w:r>
          </w:p>
        </w:tc>
      </w:tr>
      <w:tr w:rsidR="00F66720" w14:paraId="5922BEAF" w14:textId="77777777" w:rsidTr="002E5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F2D49DC" w14:textId="77777777" w:rsidR="00F66720" w:rsidRPr="002E50A0" w:rsidRDefault="004B554C" w:rsidP="00D4690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Thursday 21 November</w:t>
            </w:r>
          </w:p>
        </w:tc>
        <w:tc>
          <w:tcPr>
            <w:tcW w:w="6951" w:type="dxa"/>
          </w:tcPr>
          <w:p w14:paraId="17775C75" w14:textId="77777777" w:rsidR="00F66720" w:rsidRPr="002E50A0" w:rsidRDefault="00F66720" w:rsidP="00F66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Parent Dinner and Information Evening for the parents of children commencing their Prep (Foundation) year in 2025.</w:t>
            </w:r>
          </w:p>
        </w:tc>
      </w:tr>
      <w:tr w:rsidR="00F66720" w14:paraId="464A88F1" w14:textId="77777777" w:rsidTr="002E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FA12AC" w14:textId="77777777" w:rsidR="00F66720" w:rsidRPr="002E50A0" w:rsidRDefault="004B554C" w:rsidP="00D4690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Wednesday 27 November</w:t>
            </w:r>
          </w:p>
        </w:tc>
        <w:tc>
          <w:tcPr>
            <w:tcW w:w="6951" w:type="dxa"/>
          </w:tcPr>
          <w:p w14:paraId="28AB14D2" w14:textId="77777777" w:rsidR="00F66720" w:rsidRPr="002E50A0" w:rsidRDefault="00F66720" w:rsidP="00F66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Orientation Morning: This session consists of a two-hour session (8.45-10.45am) where the 2025 Prep students will spend time learning with their 2025 teacher.</w:t>
            </w:r>
          </w:p>
        </w:tc>
      </w:tr>
      <w:tr w:rsidR="00F66720" w14:paraId="7FA7CE8E" w14:textId="77777777" w:rsidTr="002E5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474586C" w14:textId="77777777" w:rsidR="00F66720" w:rsidRPr="002E50A0" w:rsidRDefault="002E50A0" w:rsidP="00D4690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Friday 31 January 2025</w:t>
            </w:r>
          </w:p>
        </w:tc>
        <w:tc>
          <w:tcPr>
            <w:tcW w:w="6951" w:type="dxa"/>
          </w:tcPr>
          <w:p w14:paraId="6E70FD06" w14:textId="77777777" w:rsidR="00F66720" w:rsidRPr="002E50A0" w:rsidRDefault="00F66720" w:rsidP="00F66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Preps (Foundation students) commence full days with no attendance on the Wednesdays for the month of February and the first week of March</w:t>
            </w:r>
          </w:p>
        </w:tc>
      </w:tr>
    </w:tbl>
    <w:p w14:paraId="63AC15B2" w14:textId="77777777" w:rsidR="00F66720" w:rsidRDefault="00F66720" w:rsidP="00F66720">
      <w:pPr>
        <w:jc w:val="center"/>
        <w:rPr>
          <w:color w:val="002060"/>
        </w:rPr>
      </w:pPr>
    </w:p>
    <w:p w14:paraId="5BC92E18" w14:textId="77777777" w:rsidR="00F66720" w:rsidRPr="002E50A0" w:rsidRDefault="00F66720" w:rsidP="004B554C">
      <w:pPr>
        <w:jc w:val="both"/>
        <w:rPr>
          <w:i/>
          <w:color w:val="002060"/>
          <w:sz w:val="22"/>
          <w:szCs w:val="22"/>
        </w:rPr>
      </w:pPr>
    </w:p>
    <w:p w14:paraId="4FFA4627" w14:textId="77777777" w:rsidR="00F66720" w:rsidRPr="002E50A0" w:rsidRDefault="00F66720" w:rsidP="004B554C">
      <w:pPr>
        <w:ind w:left="-709" w:right="-625"/>
        <w:jc w:val="both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2E50A0">
        <w:rPr>
          <w:rFonts w:ascii="Arial" w:hAnsi="Arial" w:cs="Arial"/>
          <w:i/>
          <w:color w:val="365F91" w:themeColor="accent1" w:themeShade="BF"/>
          <w:sz w:val="22"/>
          <w:szCs w:val="22"/>
        </w:rPr>
        <w:t>*Note: Enrolments will remain open throughout the year. However, this date has been assigned so</w:t>
      </w:r>
      <w:r w:rsidR="004B554C" w:rsidRPr="002E50A0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</w:t>
      </w:r>
      <w:r w:rsidRPr="002E50A0">
        <w:rPr>
          <w:rFonts w:ascii="Arial" w:hAnsi="Arial" w:cs="Arial"/>
          <w:i/>
          <w:color w:val="365F91" w:themeColor="accent1" w:themeShade="BF"/>
          <w:sz w:val="22"/>
          <w:szCs w:val="22"/>
        </w:rPr>
        <w:t>the school can ascertain the approximate number of children commencing their P</w:t>
      </w:r>
      <w:r w:rsidR="004B554C" w:rsidRPr="002E50A0">
        <w:rPr>
          <w:rFonts w:ascii="Arial" w:hAnsi="Arial" w:cs="Arial"/>
          <w:i/>
          <w:color w:val="365F91" w:themeColor="accent1" w:themeShade="BF"/>
          <w:sz w:val="22"/>
          <w:szCs w:val="22"/>
        </w:rPr>
        <w:t>r</w:t>
      </w:r>
      <w:r w:rsidRPr="002E50A0">
        <w:rPr>
          <w:rFonts w:ascii="Arial" w:hAnsi="Arial" w:cs="Arial"/>
          <w:i/>
          <w:color w:val="365F91" w:themeColor="accent1" w:themeShade="BF"/>
          <w:sz w:val="22"/>
          <w:szCs w:val="22"/>
        </w:rPr>
        <w:t>ep (Foundation) year in 2025 and accordingly make the necessary provisions.</w:t>
      </w:r>
    </w:p>
    <w:p w14:paraId="4F623489" w14:textId="77777777" w:rsidR="00F66720" w:rsidRPr="00791E76" w:rsidRDefault="00F66720" w:rsidP="004B554C">
      <w:pPr>
        <w:ind w:left="-709"/>
        <w:rPr>
          <w:rFonts w:ascii="Arial" w:hAnsi="Arial" w:cs="Arial"/>
          <w:sz w:val="20"/>
          <w:szCs w:val="20"/>
        </w:rPr>
      </w:pPr>
    </w:p>
    <w:p w14:paraId="05865AF8" w14:textId="77777777" w:rsidR="00F66720" w:rsidRPr="00791E76" w:rsidRDefault="00F66720" w:rsidP="004B554C">
      <w:pPr>
        <w:ind w:left="-709"/>
        <w:rPr>
          <w:rFonts w:ascii="Arial" w:hAnsi="Arial" w:cs="Arial"/>
          <w:sz w:val="20"/>
          <w:szCs w:val="20"/>
        </w:rPr>
      </w:pPr>
    </w:p>
    <w:p w14:paraId="0E5C7E7D" w14:textId="77777777" w:rsidR="00F66720" w:rsidRPr="002E50A0" w:rsidRDefault="00F66720" w:rsidP="004B554C">
      <w:pPr>
        <w:ind w:left="-709"/>
        <w:rPr>
          <w:rFonts w:ascii="Arial" w:hAnsi="Arial" w:cs="Arial"/>
          <w:b/>
          <w:color w:val="C0504D" w:themeColor="accent2"/>
        </w:rPr>
      </w:pPr>
      <w:r w:rsidRPr="002E50A0">
        <w:rPr>
          <w:rFonts w:ascii="Arial" w:hAnsi="Arial" w:cs="Arial"/>
          <w:b/>
          <w:color w:val="C0504D" w:themeColor="accent2"/>
        </w:rPr>
        <w:t>Term Dates 2025</w:t>
      </w:r>
    </w:p>
    <w:p w14:paraId="0D6D4333" w14:textId="77777777" w:rsidR="004B554C" w:rsidRPr="00791E76" w:rsidRDefault="004B554C" w:rsidP="004B554C">
      <w:pPr>
        <w:ind w:left="-709"/>
        <w:rPr>
          <w:rFonts w:ascii="Arial" w:hAnsi="Arial" w:cs="Arial"/>
          <w:sz w:val="20"/>
          <w:szCs w:val="20"/>
        </w:rPr>
      </w:pPr>
    </w:p>
    <w:tbl>
      <w:tblPr>
        <w:tblStyle w:val="GridTable6ColourfulAccent1"/>
        <w:tblW w:w="10212" w:type="dxa"/>
        <w:tblInd w:w="-714" w:type="dxa"/>
        <w:tblLook w:val="04A0" w:firstRow="1" w:lastRow="0" w:firstColumn="1" w:lastColumn="0" w:noHBand="0" w:noVBand="1"/>
      </w:tblPr>
      <w:tblGrid>
        <w:gridCol w:w="3266"/>
        <w:gridCol w:w="6946"/>
      </w:tblGrid>
      <w:tr w:rsidR="00F66720" w:rsidRPr="00791E76" w14:paraId="4EA48080" w14:textId="77777777" w:rsidTr="002E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33B7C170" w14:textId="77777777" w:rsidR="00F66720" w:rsidRPr="002E50A0" w:rsidRDefault="00F66720" w:rsidP="00F66720">
            <w:pPr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6946" w:type="dxa"/>
          </w:tcPr>
          <w:p w14:paraId="2B84AB39" w14:textId="77777777" w:rsidR="00F66720" w:rsidRDefault="00943D8F" w:rsidP="00F66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2E50A0">
              <w:rPr>
                <w:rFonts w:ascii="Arial" w:hAnsi="Arial" w:cs="Arial"/>
                <w:b w:val="0"/>
                <w:sz w:val="22"/>
                <w:szCs w:val="22"/>
              </w:rPr>
              <w:t>Finishes</w:t>
            </w:r>
            <w:r w:rsidR="004B554C" w:rsidRPr="002E50A0">
              <w:rPr>
                <w:rFonts w:ascii="Arial" w:hAnsi="Arial" w:cs="Arial"/>
                <w:b w:val="0"/>
                <w:sz w:val="22"/>
                <w:szCs w:val="22"/>
              </w:rPr>
              <w:t xml:space="preserve"> Friday</w:t>
            </w:r>
            <w:r w:rsidRPr="002E50A0">
              <w:rPr>
                <w:rFonts w:ascii="Arial" w:hAnsi="Arial" w:cs="Arial"/>
                <w:b w:val="0"/>
                <w:sz w:val="22"/>
                <w:szCs w:val="22"/>
              </w:rPr>
              <w:t xml:space="preserve"> 4 April</w:t>
            </w:r>
          </w:p>
          <w:p w14:paraId="1BA972C4" w14:textId="77777777" w:rsidR="002E50A0" w:rsidRPr="002E50A0" w:rsidRDefault="002E50A0" w:rsidP="00F66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(*Easter 18 April – 21 April)</w:t>
            </w:r>
          </w:p>
        </w:tc>
      </w:tr>
      <w:tr w:rsidR="00F66720" w:rsidRPr="00791E76" w14:paraId="74699556" w14:textId="77777777" w:rsidTr="002E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17E28A4A" w14:textId="77777777" w:rsidR="00943D8F" w:rsidRPr="002E50A0" w:rsidRDefault="00943D8F" w:rsidP="00F66720">
            <w:pPr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6946" w:type="dxa"/>
          </w:tcPr>
          <w:p w14:paraId="68DFFFEA" w14:textId="77777777" w:rsidR="00F66720" w:rsidRPr="002E50A0" w:rsidRDefault="004B554C" w:rsidP="00F66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Tuesday 22</w:t>
            </w:r>
            <w:r w:rsidR="00000082" w:rsidRPr="002E50A0">
              <w:rPr>
                <w:rFonts w:ascii="Arial" w:hAnsi="Arial" w:cs="Arial"/>
                <w:sz w:val="22"/>
                <w:szCs w:val="22"/>
              </w:rPr>
              <w:t xml:space="preserve"> April – </w:t>
            </w:r>
            <w:r w:rsidRPr="002E50A0">
              <w:rPr>
                <w:rFonts w:ascii="Arial" w:hAnsi="Arial" w:cs="Arial"/>
                <w:sz w:val="22"/>
                <w:szCs w:val="22"/>
              </w:rPr>
              <w:t>Friday 4 July</w:t>
            </w:r>
          </w:p>
        </w:tc>
      </w:tr>
      <w:tr w:rsidR="00F66720" w:rsidRPr="00791E76" w14:paraId="72BE9CDB" w14:textId="77777777" w:rsidTr="002E5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11930293" w14:textId="77777777" w:rsidR="00F66720" w:rsidRPr="002E50A0" w:rsidRDefault="00943D8F" w:rsidP="00F66720">
            <w:pPr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Term 3</w:t>
            </w:r>
          </w:p>
        </w:tc>
        <w:tc>
          <w:tcPr>
            <w:tcW w:w="6946" w:type="dxa"/>
          </w:tcPr>
          <w:p w14:paraId="4FD67E78" w14:textId="77777777" w:rsidR="00F66720" w:rsidRPr="002E50A0" w:rsidRDefault="00000082" w:rsidP="00F66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4B554C" w:rsidRPr="002E50A0">
              <w:rPr>
                <w:rFonts w:ascii="Arial" w:hAnsi="Arial" w:cs="Arial"/>
                <w:sz w:val="22"/>
                <w:szCs w:val="22"/>
              </w:rPr>
              <w:t>21</w:t>
            </w:r>
            <w:r w:rsidRPr="002E50A0">
              <w:rPr>
                <w:rFonts w:ascii="Arial" w:hAnsi="Arial" w:cs="Arial"/>
                <w:sz w:val="22"/>
                <w:szCs w:val="22"/>
              </w:rPr>
              <w:t xml:space="preserve"> July – </w:t>
            </w:r>
            <w:r w:rsidR="004B554C" w:rsidRPr="002E50A0">
              <w:rPr>
                <w:rFonts w:ascii="Arial" w:hAnsi="Arial" w:cs="Arial"/>
                <w:sz w:val="22"/>
                <w:szCs w:val="22"/>
              </w:rPr>
              <w:t xml:space="preserve">Friday 19 </w:t>
            </w:r>
            <w:r w:rsidRPr="002E50A0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</w:tr>
      <w:tr w:rsidR="00F66720" w:rsidRPr="00791E76" w14:paraId="0C7ED07F" w14:textId="77777777" w:rsidTr="002E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1594608B" w14:textId="77777777" w:rsidR="00F66720" w:rsidRPr="002E50A0" w:rsidRDefault="00943D8F" w:rsidP="00F66720">
            <w:pPr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6946" w:type="dxa"/>
          </w:tcPr>
          <w:p w14:paraId="78486605" w14:textId="77777777" w:rsidR="00F66720" w:rsidRPr="002E50A0" w:rsidRDefault="00000082" w:rsidP="00F66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50A0">
              <w:rPr>
                <w:rFonts w:ascii="Arial" w:hAnsi="Arial" w:cs="Arial"/>
                <w:sz w:val="22"/>
                <w:szCs w:val="22"/>
              </w:rPr>
              <w:t xml:space="preserve">Monday 6 October – </w:t>
            </w:r>
            <w:r w:rsidR="002E50A0" w:rsidRPr="002E50A0">
              <w:rPr>
                <w:rFonts w:ascii="Arial" w:hAnsi="Arial" w:cs="Arial"/>
                <w:sz w:val="22"/>
                <w:szCs w:val="22"/>
              </w:rPr>
              <w:t>Wednesday 17</w:t>
            </w:r>
            <w:r w:rsidRPr="002E50A0"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</w:tr>
    </w:tbl>
    <w:p w14:paraId="78114338" w14:textId="77777777" w:rsidR="00F66720" w:rsidRPr="00F66720" w:rsidRDefault="00F66720" w:rsidP="00F66720">
      <w:pPr>
        <w:rPr>
          <w:color w:val="002060"/>
        </w:rPr>
      </w:pPr>
    </w:p>
    <w:p w14:paraId="494CA631" w14:textId="77777777" w:rsidR="005C19B3" w:rsidRDefault="005C19B3"/>
    <w:p w14:paraId="1C90808B" w14:textId="77777777" w:rsidR="005C19B3" w:rsidRDefault="005C19B3"/>
    <w:p w14:paraId="6EA006B2" w14:textId="77777777" w:rsidR="005C19B3" w:rsidRDefault="005C19B3"/>
    <w:p w14:paraId="0C2DCF55" w14:textId="77777777" w:rsidR="005C19B3" w:rsidRDefault="005C19B3"/>
    <w:p w14:paraId="54779C4F" w14:textId="77777777" w:rsidR="005C19B3" w:rsidRDefault="005C19B3"/>
    <w:p w14:paraId="0BB477E4" w14:textId="77777777" w:rsidR="005C19B3" w:rsidRDefault="005C19B3"/>
    <w:p w14:paraId="25681C9A" w14:textId="77777777" w:rsidR="005C19B3" w:rsidRDefault="005C19B3"/>
    <w:p w14:paraId="261E1152" w14:textId="77777777" w:rsidR="005C19B3" w:rsidRDefault="005C19B3"/>
    <w:p w14:paraId="6A8B344E" w14:textId="77777777" w:rsidR="005C19B3" w:rsidRDefault="005C19B3"/>
    <w:p w14:paraId="7962730B" w14:textId="77777777" w:rsidR="005C19B3" w:rsidRDefault="005C19B3"/>
    <w:p w14:paraId="50E45D9D" w14:textId="77777777" w:rsidR="005C19B3" w:rsidRDefault="005C19B3"/>
    <w:p w14:paraId="63E82A2C" w14:textId="77777777" w:rsidR="005C19B3" w:rsidRDefault="005C19B3"/>
    <w:p w14:paraId="5CA6C787" w14:textId="77777777" w:rsidR="005C19B3" w:rsidRDefault="005C19B3"/>
    <w:p w14:paraId="05417551" w14:textId="77777777" w:rsidR="005C19B3" w:rsidRDefault="005C19B3"/>
    <w:sectPr w:rsidR="005C19B3">
      <w:headerReference w:type="first" r:id="rId6"/>
      <w:pgSz w:w="11900" w:h="16840"/>
      <w:pgMar w:top="1440" w:right="1797" w:bottom="1440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1A51" w14:textId="77777777" w:rsidR="000724AA" w:rsidRDefault="000724AA">
      <w:r>
        <w:separator/>
      </w:r>
    </w:p>
  </w:endnote>
  <w:endnote w:type="continuationSeparator" w:id="0">
    <w:p w14:paraId="3403D1C1" w14:textId="77777777" w:rsidR="000724AA" w:rsidRDefault="000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D885" w14:textId="77777777" w:rsidR="000724AA" w:rsidRDefault="000724AA">
      <w:r>
        <w:separator/>
      </w:r>
    </w:p>
  </w:footnote>
  <w:footnote w:type="continuationSeparator" w:id="0">
    <w:p w14:paraId="101225EF" w14:textId="77777777" w:rsidR="000724AA" w:rsidRDefault="0007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C611" w14:textId="77777777" w:rsidR="005C19B3" w:rsidRDefault="00FE56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D97EB1B" wp14:editId="482366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34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B3"/>
    <w:rsid w:val="00000082"/>
    <w:rsid w:val="000120A0"/>
    <w:rsid w:val="000724AA"/>
    <w:rsid w:val="00224008"/>
    <w:rsid w:val="002E50A0"/>
    <w:rsid w:val="003D537C"/>
    <w:rsid w:val="004B554C"/>
    <w:rsid w:val="00577BC9"/>
    <w:rsid w:val="005C19B3"/>
    <w:rsid w:val="006E5A86"/>
    <w:rsid w:val="00791E76"/>
    <w:rsid w:val="00943D8F"/>
    <w:rsid w:val="009C57A1"/>
    <w:rsid w:val="00CB1D2C"/>
    <w:rsid w:val="00D46901"/>
    <w:rsid w:val="00F66720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7F39"/>
  <w15:docId w15:val="{0177EB67-B4BF-4434-846C-16469F2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6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1">
    <w:name w:val="Grid Table 6 Colorful Accent 1"/>
    <w:basedOn w:val="TableNormal"/>
    <w:uiPriority w:val="51"/>
    <w:rsid w:val="002E50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Neil</dc:creator>
  <cp:lastModifiedBy>Frank Dame</cp:lastModifiedBy>
  <cp:revision>2</cp:revision>
  <dcterms:created xsi:type="dcterms:W3CDTF">2024-05-03T00:39:00Z</dcterms:created>
  <dcterms:modified xsi:type="dcterms:W3CDTF">2024-05-03T00:39:00Z</dcterms:modified>
</cp:coreProperties>
</file>